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A" w:rsidRDefault="008A7AEA" w:rsidP="008A7AEA">
      <w:pPr>
        <w:jc w:val="center"/>
        <w:rPr>
          <w:sz w:val="32"/>
          <w:szCs w:val="32"/>
        </w:rPr>
      </w:pPr>
      <w:r w:rsidRPr="008A7AEA">
        <w:rPr>
          <w:sz w:val="32"/>
          <w:szCs w:val="32"/>
        </w:rPr>
        <w:t>ИРКУТСКАЯ ОБЛАСТЬ</w:t>
      </w:r>
      <w:r w:rsidRPr="008A7AEA">
        <w:rPr>
          <w:sz w:val="32"/>
          <w:szCs w:val="32"/>
        </w:rPr>
        <w:br/>
        <w:t>БОХАНСКИЙ РАЙОН</w:t>
      </w:r>
      <w:r w:rsidRPr="008A7AEA">
        <w:rPr>
          <w:sz w:val="32"/>
          <w:szCs w:val="32"/>
        </w:rPr>
        <w:br/>
        <w:t>МУНИЦИПАЛЬНОЕ ОБРАЗОВАНИЕ «Т</w:t>
      </w:r>
      <w:r w:rsidR="00F1003F">
        <w:rPr>
          <w:sz w:val="32"/>
          <w:szCs w:val="32"/>
        </w:rPr>
        <w:t xml:space="preserve">ИХОНОВКА» </w:t>
      </w:r>
      <w:r w:rsidR="00F1003F">
        <w:rPr>
          <w:sz w:val="32"/>
          <w:szCs w:val="32"/>
        </w:rPr>
        <w:br/>
      </w:r>
      <w:r w:rsidR="00F1003F">
        <w:rPr>
          <w:sz w:val="32"/>
          <w:szCs w:val="32"/>
        </w:rPr>
        <w:br/>
        <w:t>ВЕСТНИК 11 (3) от 10</w:t>
      </w:r>
      <w:r w:rsidRPr="008A7AEA">
        <w:rPr>
          <w:sz w:val="32"/>
          <w:szCs w:val="32"/>
        </w:rPr>
        <w:t>.04.2020 г.</w:t>
      </w:r>
    </w:p>
    <w:p w:rsidR="00A971B6" w:rsidRDefault="00A971B6" w:rsidP="008A7AEA">
      <w:pPr>
        <w:jc w:val="center"/>
        <w:rPr>
          <w:sz w:val="32"/>
          <w:szCs w:val="32"/>
        </w:rPr>
      </w:pPr>
    </w:p>
    <w:p w:rsidR="00A971B6" w:rsidRDefault="00A971B6" w:rsidP="008A7AEA">
      <w:pPr>
        <w:jc w:val="center"/>
        <w:rPr>
          <w:sz w:val="32"/>
          <w:szCs w:val="32"/>
        </w:rPr>
      </w:pPr>
    </w:p>
    <w:p w:rsidR="008A7AEA" w:rsidRPr="00A971B6" w:rsidRDefault="00A971B6" w:rsidP="008A7AEA">
      <w:pPr>
        <w:rPr>
          <w:sz w:val="24"/>
          <w:szCs w:val="24"/>
        </w:rPr>
      </w:pPr>
      <w:r w:rsidRPr="00A971B6">
        <w:rPr>
          <w:sz w:val="24"/>
          <w:szCs w:val="24"/>
        </w:rPr>
        <w:t>Изменения зарегистрированы в Управлении министерства юстиции РФ по Иркутской области 10.03.2020 г. R</w:t>
      </w:r>
      <w:r w:rsidRPr="00A971B6">
        <w:rPr>
          <w:sz w:val="24"/>
          <w:szCs w:val="24"/>
          <w:lang w:val="en-US"/>
        </w:rPr>
        <w:t>U</w:t>
      </w:r>
      <w:r w:rsidRPr="00A971B6">
        <w:rPr>
          <w:sz w:val="24"/>
          <w:szCs w:val="24"/>
        </w:rPr>
        <w:t xml:space="preserve"> 38530310202001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bCs/>
          <w:iCs/>
          <w:spacing w:val="-10"/>
          <w:sz w:val="24"/>
          <w:szCs w:val="24"/>
        </w:rPr>
      </w:pPr>
      <w:r w:rsidRPr="00A971B6">
        <w:rPr>
          <w:bCs/>
          <w:iCs/>
          <w:spacing w:val="-10"/>
          <w:sz w:val="24"/>
          <w:szCs w:val="24"/>
        </w:rPr>
        <w:t>23.12.2019 г. № 60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bCs/>
          <w:iCs/>
          <w:spacing w:val="-10"/>
          <w:sz w:val="24"/>
          <w:szCs w:val="24"/>
        </w:rPr>
      </w:pPr>
      <w:r w:rsidRPr="00A971B6">
        <w:rPr>
          <w:bCs/>
          <w:iCs/>
          <w:spacing w:val="-10"/>
          <w:sz w:val="24"/>
          <w:szCs w:val="24"/>
        </w:rPr>
        <w:t>РОССИЙСКАЯ ФЕДЕРАЦИЯ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bCs/>
          <w:iCs/>
          <w:spacing w:val="-10"/>
          <w:sz w:val="24"/>
          <w:szCs w:val="24"/>
        </w:rPr>
      </w:pPr>
      <w:r w:rsidRPr="00A971B6">
        <w:rPr>
          <w:bCs/>
          <w:iCs/>
          <w:spacing w:val="-10"/>
          <w:sz w:val="24"/>
          <w:szCs w:val="24"/>
        </w:rPr>
        <w:t>ИРКУТСКАЯ ОБЛАСТЬ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bCs/>
          <w:iCs/>
          <w:spacing w:val="-10"/>
          <w:sz w:val="24"/>
          <w:szCs w:val="24"/>
        </w:rPr>
      </w:pPr>
      <w:r w:rsidRPr="00A971B6">
        <w:rPr>
          <w:bCs/>
          <w:iCs/>
          <w:spacing w:val="-10"/>
          <w:sz w:val="24"/>
          <w:szCs w:val="24"/>
        </w:rPr>
        <w:t>БОХАНСКИЙ РАЙОН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sz w:val="24"/>
          <w:szCs w:val="24"/>
        </w:rPr>
      </w:pPr>
      <w:r w:rsidRPr="00A971B6">
        <w:rPr>
          <w:sz w:val="24"/>
          <w:szCs w:val="24"/>
        </w:rPr>
        <w:t>МУНИЦИПАЛЬНОЕ ОБРАЗОВАНИЕ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sz w:val="24"/>
          <w:szCs w:val="24"/>
        </w:rPr>
      </w:pPr>
      <w:r w:rsidRPr="00A971B6">
        <w:rPr>
          <w:sz w:val="24"/>
          <w:szCs w:val="24"/>
        </w:rPr>
        <w:t>«ТИХОНОВКА»</w:t>
      </w:r>
    </w:p>
    <w:p w:rsidR="008A7AEA" w:rsidRPr="00A971B6" w:rsidRDefault="008A7AEA" w:rsidP="008A7AEA">
      <w:pPr>
        <w:shd w:val="clear" w:color="auto" w:fill="FFFFFF"/>
        <w:tabs>
          <w:tab w:val="left" w:pos="4786"/>
        </w:tabs>
        <w:jc w:val="center"/>
        <w:rPr>
          <w:bCs/>
          <w:iCs/>
          <w:color w:val="323232"/>
          <w:spacing w:val="-10"/>
          <w:sz w:val="24"/>
          <w:szCs w:val="24"/>
        </w:rPr>
      </w:pPr>
      <w:r w:rsidRPr="00A971B6">
        <w:rPr>
          <w:sz w:val="24"/>
          <w:szCs w:val="24"/>
        </w:rPr>
        <w:t>ДУМА</w:t>
      </w:r>
      <w:r w:rsidRPr="00A971B6">
        <w:rPr>
          <w:bCs/>
          <w:iCs/>
          <w:color w:val="323232"/>
          <w:spacing w:val="-10"/>
          <w:sz w:val="24"/>
          <w:szCs w:val="24"/>
        </w:rPr>
        <w:t xml:space="preserve"> </w:t>
      </w:r>
    </w:p>
    <w:p w:rsidR="008A7AEA" w:rsidRPr="00A971B6" w:rsidRDefault="008A7AEA" w:rsidP="008A7AEA">
      <w:pPr>
        <w:spacing w:line="240" w:lineRule="atLeast"/>
        <w:jc w:val="center"/>
        <w:rPr>
          <w:sz w:val="24"/>
          <w:szCs w:val="24"/>
        </w:rPr>
      </w:pPr>
      <w:r w:rsidRPr="00A971B6">
        <w:rPr>
          <w:sz w:val="24"/>
          <w:szCs w:val="24"/>
        </w:rPr>
        <w:t>РЕШЕНИЕ</w:t>
      </w:r>
    </w:p>
    <w:p w:rsidR="008A7AEA" w:rsidRPr="00A971B6" w:rsidRDefault="008A7AEA" w:rsidP="008A7AEA">
      <w:pPr>
        <w:spacing w:line="240" w:lineRule="atLeast"/>
        <w:jc w:val="center"/>
        <w:rPr>
          <w:sz w:val="24"/>
          <w:szCs w:val="24"/>
        </w:rPr>
      </w:pPr>
      <w:r w:rsidRPr="00A971B6">
        <w:rPr>
          <w:sz w:val="24"/>
          <w:szCs w:val="24"/>
        </w:rPr>
        <w:t xml:space="preserve"> «О ВНЕСЕНИИ ИЗМЕНЕНИЙ И ДОПОЛНЕНИЙ В УСТАВ </w:t>
      </w:r>
    </w:p>
    <w:p w:rsidR="008A7AEA" w:rsidRPr="00A971B6" w:rsidRDefault="008A7AEA" w:rsidP="00A971B6">
      <w:pPr>
        <w:spacing w:line="240" w:lineRule="atLeast"/>
        <w:jc w:val="center"/>
        <w:rPr>
          <w:sz w:val="24"/>
          <w:szCs w:val="24"/>
        </w:rPr>
      </w:pPr>
      <w:r w:rsidRPr="00A971B6">
        <w:rPr>
          <w:sz w:val="24"/>
          <w:szCs w:val="24"/>
        </w:rPr>
        <w:t xml:space="preserve">МУНИЦИПАЛЬНОГО ОБРАЗОВАНИЯ «ТИХОНОВКА» </w:t>
      </w:r>
    </w:p>
    <w:p w:rsidR="008A7AEA" w:rsidRPr="00A971B6" w:rsidRDefault="008A7AEA" w:rsidP="00A971B6">
      <w:pPr>
        <w:spacing w:line="240" w:lineRule="atLeast"/>
        <w:ind w:firstLine="709"/>
        <w:jc w:val="both"/>
        <w:rPr>
          <w:sz w:val="24"/>
          <w:szCs w:val="24"/>
        </w:rPr>
      </w:pPr>
      <w:r w:rsidRPr="00A971B6">
        <w:rPr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A971B6">
        <w:rPr>
          <w:b/>
          <w:sz w:val="24"/>
          <w:szCs w:val="24"/>
        </w:rPr>
        <w:t xml:space="preserve"> </w:t>
      </w:r>
      <w:r w:rsidRPr="00A971B6">
        <w:rPr>
          <w:sz w:val="24"/>
          <w:szCs w:val="24"/>
        </w:rPr>
        <w:t>Дума сельского поселения</w:t>
      </w:r>
    </w:p>
    <w:p w:rsidR="008A7AEA" w:rsidRPr="00A971B6" w:rsidRDefault="008A7AEA" w:rsidP="00A971B6">
      <w:pPr>
        <w:spacing w:line="240" w:lineRule="atLeast"/>
        <w:ind w:firstLine="709"/>
        <w:jc w:val="center"/>
        <w:rPr>
          <w:b/>
          <w:sz w:val="24"/>
          <w:szCs w:val="24"/>
        </w:rPr>
      </w:pPr>
      <w:r w:rsidRPr="00A971B6">
        <w:rPr>
          <w:b/>
          <w:sz w:val="24"/>
          <w:szCs w:val="24"/>
        </w:rPr>
        <w:t>РЕШИЛА:</w:t>
      </w:r>
    </w:p>
    <w:p w:rsidR="008A7AEA" w:rsidRPr="00A971B6" w:rsidRDefault="008A7AEA" w:rsidP="008A7AEA">
      <w:pPr>
        <w:spacing w:line="240" w:lineRule="atLeast"/>
        <w:ind w:firstLine="709"/>
        <w:jc w:val="both"/>
        <w:rPr>
          <w:sz w:val="24"/>
          <w:szCs w:val="24"/>
        </w:rPr>
      </w:pPr>
      <w:r w:rsidRPr="00A971B6">
        <w:rPr>
          <w:b/>
          <w:sz w:val="24"/>
          <w:szCs w:val="24"/>
        </w:rPr>
        <w:t>1.</w:t>
      </w:r>
      <w:r w:rsidRPr="00A971B6">
        <w:rPr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8A7AEA" w:rsidRPr="00A971B6" w:rsidRDefault="008A7AEA" w:rsidP="008A7AE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971B6">
        <w:rPr>
          <w:b/>
          <w:bCs/>
          <w:sz w:val="24"/>
          <w:szCs w:val="24"/>
        </w:rPr>
        <w:t xml:space="preserve">- </w:t>
      </w:r>
      <w:r w:rsidRPr="00A971B6">
        <w:rPr>
          <w:b/>
          <w:sz w:val="24"/>
          <w:szCs w:val="24"/>
        </w:rPr>
        <w:t>изложить пункт 20 части 1 статьи 6 Устава Поселения в следующей редакции:</w:t>
      </w:r>
    </w:p>
    <w:p w:rsidR="008A7AEA" w:rsidRPr="00A971B6" w:rsidRDefault="008A7AEA" w:rsidP="008A7AE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A971B6">
        <w:rPr>
          <w:sz w:val="24"/>
          <w:szCs w:val="24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A971B6">
          <w:rPr>
            <w:sz w:val="24"/>
            <w:szCs w:val="24"/>
          </w:rPr>
          <w:t>плана</w:t>
        </w:r>
      </w:hyperlink>
      <w:r w:rsidRPr="00A971B6">
        <w:rPr>
          <w:sz w:val="24"/>
          <w:szCs w:val="24"/>
        </w:rPr>
        <w:t xml:space="preserve"> земельного участка, </w:t>
      </w:r>
      <w:r w:rsidRPr="00A971B6">
        <w:rPr>
          <w:sz w:val="24"/>
          <w:szCs w:val="24"/>
        </w:rPr>
        <w:lastRenderedPageBreak/>
        <w:t xml:space="preserve">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A971B6">
          <w:rPr>
            <w:sz w:val="24"/>
            <w:szCs w:val="24"/>
          </w:rPr>
          <w:t>кодексом</w:t>
        </w:r>
      </w:hyperlink>
      <w:r w:rsidRPr="00A971B6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A971B6">
          <w:rPr>
            <w:sz w:val="24"/>
            <w:szCs w:val="24"/>
          </w:rPr>
          <w:t>кодексом</w:t>
        </w:r>
      </w:hyperlink>
      <w:r w:rsidRPr="00A971B6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A971B6">
          <w:rPr>
            <w:sz w:val="24"/>
            <w:szCs w:val="24"/>
          </w:rPr>
          <w:t>уведомлении</w:t>
        </w:r>
      </w:hyperlink>
      <w:r w:rsidRPr="00A971B6">
        <w:rPr>
          <w:sz w:val="24"/>
          <w:szCs w:val="24"/>
        </w:rPr>
        <w:t xml:space="preserve"> о планируемых строительстве или реконструкции</w:t>
      </w:r>
      <w:proofErr w:type="gramEnd"/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A971B6">
          <w:rPr>
            <w:sz w:val="24"/>
            <w:szCs w:val="24"/>
          </w:rPr>
          <w:t>уведомлении</w:t>
        </w:r>
      </w:hyperlink>
      <w:r w:rsidRPr="00A971B6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A971B6">
          <w:rPr>
            <w:sz w:val="24"/>
            <w:szCs w:val="24"/>
          </w:rPr>
          <w:t>законодательством</w:t>
        </w:r>
      </w:hyperlink>
      <w:r w:rsidRPr="00A971B6">
        <w:rPr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A971B6">
          <w:rPr>
            <w:sz w:val="24"/>
            <w:szCs w:val="24"/>
          </w:rPr>
          <w:t>правилами</w:t>
        </w:r>
      </w:hyperlink>
      <w:r w:rsidRPr="00A971B6">
        <w:rPr>
          <w:sz w:val="24"/>
          <w:szCs w:val="24"/>
        </w:rPr>
        <w:t xml:space="preserve"> землепользования и застройки, </w:t>
      </w:r>
      <w:hyperlink r:id="rId12" w:history="1">
        <w:r w:rsidRPr="00A971B6">
          <w:rPr>
            <w:sz w:val="24"/>
            <w:szCs w:val="24"/>
          </w:rPr>
          <w:t>документацией</w:t>
        </w:r>
      </w:hyperlink>
      <w:r w:rsidRPr="00A971B6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971B6">
        <w:rPr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A971B6">
          <w:rPr>
            <w:sz w:val="24"/>
            <w:szCs w:val="24"/>
          </w:rPr>
          <w:t>кодексом</w:t>
        </w:r>
      </w:hyperlink>
      <w:r w:rsidRPr="00A971B6">
        <w:rPr>
          <w:sz w:val="24"/>
          <w:szCs w:val="24"/>
        </w:rPr>
        <w:t xml:space="preserve"> Российской Федерации</w:t>
      </w:r>
      <w:proofErr w:type="gramStart"/>
      <w:r w:rsidRPr="00A971B6">
        <w:rPr>
          <w:sz w:val="24"/>
          <w:szCs w:val="24"/>
        </w:rPr>
        <w:t>».;</w:t>
      </w:r>
      <w:proofErr w:type="gramEnd"/>
    </w:p>
    <w:p w:rsidR="008A7AEA" w:rsidRPr="00A971B6" w:rsidRDefault="008A7AEA" w:rsidP="008A7AEA">
      <w:pPr>
        <w:spacing w:line="240" w:lineRule="atLeast"/>
        <w:jc w:val="both"/>
        <w:rPr>
          <w:sz w:val="24"/>
          <w:szCs w:val="24"/>
        </w:rPr>
      </w:pPr>
      <w:proofErr w:type="gramStart"/>
      <w:r w:rsidRPr="00A971B6">
        <w:rPr>
          <w:b/>
          <w:sz w:val="24"/>
          <w:szCs w:val="24"/>
        </w:rPr>
        <w:t xml:space="preserve">- статью 8 Устава Поселения дополнить пунктом 11.2 </w:t>
      </w:r>
      <w:r w:rsidRPr="00A971B6">
        <w:rPr>
          <w:sz w:val="24"/>
          <w:szCs w:val="24"/>
        </w:rPr>
        <w:t>следующего содержания: «11.2)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7.1-9, 15 и 19 части 1 статьи 14 Федерального закона «Об общих принципах организации местного самоуправления в Российской Федерации»;</w:t>
      </w:r>
      <w:proofErr w:type="gramEnd"/>
    </w:p>
    <w:p w:rsidR="008A7AEA" w:rsidRPr="00A971B6" w:rsidRDefault="008A7AEA" w:rsidP="008A7AE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A971B6">
        <w:rPr>
          <w:rFonts w:ascii="Times New Roman" w:hAnsi="Times New Roman" w:cs="Times New Roman"/>
          <w:b/>
          <w:bCs/>
          <w:sz w:val="24"/>
          <w:szCs w:val="24"/>
        </w:rPr>
        <w:t xml:space="preserve">пункт 5 части 1 статьи 8 Устава Поселения </w:t>
      </w:r>
      <w:r w:rsidRPr="00A971B6">
        <w:rPr>
          <w:rFonts w:ascii="Times New Roman" w:hAnsi="Times New Roman" w:cs="Times New Roman"/>
          <w:bCs/>
          <w:sz w:val="24"/>
          <w:szCs w:val="24"/>
        </w:rPr>
        <w:t>(Полномочия органов местного самоуправления Поселения по решению вопросов местного значения)</w:t>
      </w:r>
      <w:r w:rsidRPr="00A971B6">
        <w:rPr>
          <w:rFonts w:ascii="Times New Roman" w:hAnsi="Times New Roman" w:cs="Times New Roman"/>
          <w:b/>
          <w:bCs/>
          <w:sz w:val="24"/>
          <w:szCs w:val="24"/>
        </w:rPr>
        <w:t xml:space="preserve"> исключить;</w:t>
      </w:r>
    </w:p>
    <w:p w:rsidR="008A7AEA" w:rsidRPr="00A971B6" w:rsidRDefault="008A7AEA" w:rsidP="008A7AEA">
      <w:pPr>
        <w:spacing w:line="240" w:lineRule="atLeast"/>
        <w:jc w:val="both"/>
        <w:rPr>
          <w:b/>
          <w:sz w:val="24"/>
          <w:szCs w:val="24"/>
        </w:rPr>
      </w:pPr>
      <w:r w:rsidRPr="00A971B6">
        <w:rPr>
          <w:b/>
          <w:sz w:val="24"/>
          <w:szCs w:val="24"/>
        </w:rPr>
        <w:t>-часть 2 статьи 21.1 Устава Поселения изложить в новой редакции</w:t>
      </w:r>
      <w:r w:rsidRPr="00A971B6">
        <w:rPr>
          <w:sz w:val="24"/>
          <w:szCs w:val="24"/>
        </w:rPr>
        <w:t>: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A971B6">
        <w:rPr>
          <w:sz w:val="24"/>
          <w:szCs w:val="24"/>
        </w:rPr>
        <w:t>,</w:t>
      </w:r>
      <w:proofErr w:type="gramEnd"/>
      <w:r w:rsidRPr="00A971B6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сода граждан</w:t>
      </w:r>
      <w:proofErr w:type="gramStart"/>
      <w:r w:rsidRPr="00A971B6">
        <w:rPr>
          <w:sz w:val="24"/>
          <w:szCs w:val="24"/>
        </w:rPr>
        <w:t xml:space="preserve">.»; </w:t>
      </w:r>
      <w:proofErr w:type="gramEnd"/>
    </w:p>
    <w:p w:rsidR="008A7AEA" w:rsidRPr="00A971B6" w:rsidRDefault="008A7AEA" w:rsidP="008A7AE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-</w:t>
      </w:r>
      <w:r w:rsidRPr="00A971B6">
        <w:rPr>
          <w:b/>
          <w:bCs/>
          <w:sz w:val="24"/>
          <w:szCs w:val="24"/>
        </w:rPr>
        <w:t xml:space="preserve"> часть 19.1  статьи 29 Устава Поселения читать в новой редакции</w:t>
      </w:r>
      <w:r w:rsidRPr="00A971B6">
        <w:rPr>
          <w:bCs/>
          <w:sz w:val="24"/>
          <w:szCs w:val="24"/>
        </w:rPr>
        <w:t xml:space="preserve">: </w:t>
      </w:r>
    </w:p>
    <w:p w:rsidR="008A7AEA" w:rsidRPr="00A971B6" w:rsidRDefault="008A7AEA" w:rsidP="008A7AE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«К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1) предупреждение;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8A7AEA" w:rsidRPr="00A971B6" w:rsidRDefault="008A7AEA" w:rsidP="008A7AE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971B6">
        <w:rPr>
          <w:b/>
          <w:bCs/>
          <w:sz w:val="24"/>
          <w:szCs w:val="24"/>
        </w:rPr>
        <w:t>- часть 19 статьи 29 Устава Поселения</w:t>
      </w:r>
      <w:r w:rsidRPr="00A971B6">
        <w:rPr>
          <w:bCs/>
          <w:sz w:val="24"/>
          <w:szCs w:val="24"/>
        </w:rPr>
        <w:t xml:space="preserve"> (Депутат Думы Поселения, гарантии и права при осуществлении полномочий депутата) </w:t>
      </w:r>
      <w:r w:rsidRPr="00A971B6">
        <w:rPr>
          <w:b/>
          <w:bCs/>
          <w:sz w:val="24"/>
          <w:szCs w:val="24"/>
        </w:rPr>
        <w:t>изложить в следующей редакции</w:t>
      </w:r>
      <w:r w:rsidRPr="00A971B6">
        <w:rPr>
          <w:bCs/>
          <w:sz w:val="24"/>
          <w:szCs w:val="24"/>
        </w:rPr>
        <w:t>: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lastRenderedPageBreak/>
        <w:t xml:space="preserve"> «Депутат поселения должен соблюдать ограничения, запреты, исполнять обязанности, которые установлены Федеральным </w:t>
      </w:r>
      <w:hyperlink r:id="rId14" w:history="1">
        <w:r w:rsidRPr="00A971B6">
          <w:rPr>
            <w:bCs/>
            <w:sz w:val="24"/>
            <w:szCs w:val="24"/>
          </w:rPr>
          <w:t>законом</w:t>
        </w:r>
      </w:hyperlink>
      <w:r w:rsidRPr="00A971B6">
        <w:rPr>
          <w:bCs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A971B6">
        <w:rPr>
          <w:bCs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A971B6">
          <w:rPr>
            <w:bCs/>
            <w:sz w:val="24"/>
            <w:szCs w:val="24"/>
          </w:rPr>
          <w:t>законом</w:t>
        </w:r>
      </w:hyperlink>
      <w:r w:rsidRPr="00A971B6">
        <w:rPr>
          <w:bCs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6" w:history="1">
        <w:r w:rsidRPr="00A971B6">
          <w:rPr>
            <w:bCs/>
            <w:sz w:val="24"/>
            <w:szCs w:val="24"/>
          </w:rPr>
          <w:t>законом</w:t>
        </w:r>
      </w:hyperlink>
      <w:r w:rsidRPr="00A971B6">
        <w:rPr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A971B6">
          <w:rPr>
            <w:bCs/>
            <w:sz w:val="24"/>
            <w:szCs w:val="24"/>
          </w:rPr>
          <w:t>законом</w:t>
        </w:r>
      </w:hyperlink>
      <w:r w:rsidRPr="00A971B6">
        <w:rPr>
          <w:bCs/>
          <w:sz w:val="24"/>
          <w:szCs w:val="24"/>
        </w:rPr>
        <w:t xml:space="preserve"> от 7 мая 2013 года N 79-ФЗ "О</w:t>
      </w:r>
      <w:proofErr w:type="gramEnd"/>
      <w:r w:rsidRPr="00A971B6">
        <w:rPr>
          <w:bCs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A971B6">
        <w:rPr>
          <w:bCs/>
          <w:sz w:val="24"/>
          <w:szCs w:val="24"/>
        </w:rPr>
        <w:t>».;</w:t>
      </w:r>
      <w:proofErr w:type="gramEnd"/>
    </w:p>
    <w:p w:rsidR="008A7AEA" w:rsidRPr="00A971B6" w:rsidRDefault="008A7AEA" w:rsidP="008A7AEA">
      <w:pPr>
        <w:jc w:val="both"/>
        <w:rPr>
          <w:sz w:val="24"/>
          <w:szCs w:val="24"/>
        </w:rPr>
      </w:pPr>
      <w:r w:rsidRPr="00A971B6">
        <w:rPr>
          <w:sz w:val="24"/>
          <w:szCs w:val="24"/>
        </w:rPr>
        <w:t xml:space="preserve"> -</w:t>
      </w:r>
      <w:r w:rsidRPr="00A971B6">
        <w:rPr>
          <w:b/>
          <w:sz w:val="24"/>
          <w:szCs w:val="24"/>
        </w:rPr>
        <w:t xml:space="preserve">часть 4 статьи 31 Устава Поселения </w:t>
      </w:r>
      <w:r w:rsidRPr="00A971B6">
        <w:rPr>
          <w:sz w:val="24"/>
          <w:szCs w:val="24"/>
        </w:rPr>
        <w:t>(Глава поселения)</w:t>
      </w:r>
      <w:r w:rsidRPr="00A971B6">
        <w:rPr>
          <w:b/>
          <w:sz w:val="24"/>
          <w:szCs w:val="24"/>
        </w:rPr>
        <w:t xml:space="preserve"> читать в новой редакции: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 xml:space="preserve">«К Главе поселения, </w:t>
      </w:r>
      <w:proofErr w:type="gramStart"/>
      <w:r w:rsidRPr="00A971B6">
        <w:rPr>
          <w:bCs/>
          <w:sz w:val="24"/>
          <w:szCs w:val="24"/>
        </w:rPr>
        <w:t>представившему</w:t>
      </w:r>
      <w:proofErr w:type="gramEnd"/>
      <w:r w:rsidRPr="00A971B6">
        <w:rPr>
          <w:bCs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1) предупреждение;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8A7AEA" w:rsidRPr="00A971B6" w:rsidRDefault="008A7AEA" w:rsidP="008A7AE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B6">
        <w:rPr>
          <w:rFonts w:ascii="Times New Roman" w:hAnsi="Times New Roman" w:cs="Times New Roman"/>
          <w:b/>
          <w:sz w:val="24"/>
          <w:szCs w:val="24"/>
        </w:rPr>
        <w:lastRenderedPageBreak/>
        <w:t>-часть 2 статьи 45 Устава Поселения дополнить</w:t>
      </w:r>
      <w:r w:rsidRPr="00A971B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 </w:t>
      </w:r>
    </w:p>
    <w:p w:rsidR="008A7AEA" w:rsidRPr="00A971B6" w:rsidRDefault="008A7AEA" w:rsidP="00A971B6">
      <w:pPr>
        <w:jc w:val="both"/>
        <w:rPr>
          <w:sz w:val="24"/>
          <w:szCs w:val="24"/>
        </w:rPr>
      </w:pPr>
      <w:proofErr w:type="gramStart"/>
      <w:r w:rsidRPr="00A971B6">
        <w:rPr>
          <w:sz w:val="24"/>
          <w:szCs w:val="24"/>
        </w:rPr>
        <w:t xml:space="preserve">«Для официального опубликования (обнародования) Устава муниципального образования «Тихоновка» и муниципального правового акта о внесении изменений и дополнений в Устав муниципального «Тихоновка»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18" w:history="1">
        <w:r w:rsidRPr="00A971B6">
          <w:rPr>
            <w:rStyle w:val="a3"/>
            <w:sz w:val="24"/>
            <w:szCs w:val="24"/>
          </w:rPr>
          <w:t>http://право-минюст.рф</w:t>
        </w:r>
      </w:hyperlink>
      <w:r w:rsidRPr="00A971B6">
        <w:rPr>
          <w:sz w:val="24"/>
          <w:szCs w:val="24"/>
        </w:rPr>
        <w:t>, регистрация в качестве сетевого издания:</w:t>
      </w:r>
      <w:proofErr w:type="gramEnd"/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>Эл № ФС77-72471 от 05.03.2018).</w:t>
      </w:r>
      <w:proofErr w:type="gramEnd"/>
      <w:r w:rsidRPr="00A971B6">
        <w:rPr>
          <w:sz w:val="24"/>
          <w:szCs w:val="24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A971B6">
        <w:rPr>
          <w:sz w:val="24"/>
          <w:szCs w:val="24"/>
        </w:rPr>
        <w:t>.»</w:t>
      </w:r>
      <w:r w:rsidRPr="00A971B6">
        <w:rPr>
          <w:b/>
          <w:bCs/>
          <w:sz w:val="24"/>
          <w:szCs w:val="24"/>
        </w:rPr>
        <w:t xml:space="preserve">  </w:t>
      </w:r>
      <w:proofErr w:type="gramEnd"/>
    </w:p>
    <w:p w:rsidR="008A7AEA" w:rsidRPr="00A971B6" w:rsidRDefault="008A7AEA" w:rsidP="008A7AEA">
      <w:pPr>
        <w:ind w:firstLine="709"/>
        <w:jc w:val="both"/>
        <w:rPr>
          <w:sz w:val="24"/>
          <w:szCs w:val="24"/>
        </w:rPr>
      </w:pPr>
      <w:r w:rsidRPr="00A971B6">
        <w:rPr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A7AEA" w:rsidRPr="00A971B6" w:rsidRDefault="008A7AEA" w:rsidP="008A7A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971B6">
        <w:rPr>
          <w:sz w:val="24"/>
          <w:szCs w:val="24"/>
        </w:rPr>
        <w:t xml:space="preserve"> </w:t>
      </w:r>
      <w:proofErr w:type="gramStart"/>
      <w:r w:rsidRPr="00A971B6">
        <w:rPr>
          <w:sz w:val="24"/>
          <w:szCs w:val="24"/>
        </w:rPr>
        <w:t>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</w:t>
      </w:r>
      <w:proofErr w:type="gramEnd"/>
      <w:r w:rsidRPr="00A971B6">
        <w:rPr>
          <w:sz w:val="24"/>
          <w:szCs w:val="24"/>
        </w:rPr>
        <w:t xml:space="preserve"> образований Иркутской области в 10-дневный срок.</w:t>
      </w:r>
    </w:p>
    <w:p w:rsidR="008A7AEA" w:rsidRDefault="008A7AEA" w:rsidP="008A7A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971B6">
        <w:rPr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журнале «Вестник муниципального образования «Тихоновка».</w:t>
      </w:r>
    </w:p>
    <w:p w:rsidR="00A971B6" w:rsidRPr="00A971B6" w:rsidRDefault="00A971B6" w:rsidP="008A7A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A7AEA" w:rsidRPr="00A971B6" w:rsidRDefault="008A7AEA" w:rsidP="008A7AEA">
      <w:pPr>
        <w:spacing w:line="240" w:lineRule="exact"/>
        <w:jc w:val="both"/>
        <w:rPr>
          <w:sz w:val="24"/>
          <w:szCs w:val="24"/>
        </w:rPr>
      </w:pPr>
      <w:r w:rsidRPr="00A971B6">
        <w:rPr>
          <w:sz w:val="24"/>
          <w:szCs w:val="24"/>
        </w:rPr>
        <w:t>Глава муниципального образования «Тихоновка» __________М.В. Скоробо</w:t>
      </w:r>
      <w:r w:rsidR="00A971B6" w:rsidRPr="00A971B6">
        <w:rPr>
          <w:sz w:val="24"/>
          <w:szCs w:val="24"/>
        </w:rPr>
        <w:t xml:space="preserve">гатова   </w:t>
      </w:r>
      <w:r w:rsidRPr="00A971B6">
        <w:rPr>
          <w:sz w:val="24"/>
          <w:szCs w:val="24"/>
        </w:rPr>
        <w:t xml:space="preserve">                                                        </w:t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  <w:r w:rsidRPr="00A971B6">
        <w:rPr>
          <w:sz w:val="24"/>
          <w:szCs w:val="24"/>
        </w:rPr>
        <w:tab/>
      </w:r>
    </w:p>
    <w:p w:rsidR="008A7AEA" w:rsidRPr="00A971B6" w:rsidRDefault="008A7AEA" w:rsidP="008A7AEA">
      <w:pPr>
        <w:spacing w:line="240" w:lineRule="exact"/>
        <w:jc w:val="both"/>
        <w:rPr>
          <w:sz w:val="24"/>
          <w:szCs w:val="24"/>
        </w:rPr>
      </w:pP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27.03.2020 г. № 21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А»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№ 72 от 15.10.2018 </w:t>
      </w:r>
      <w:r>
        <w:rPr>
          <w:rFonts w:ascii="Arial" w:eastAsia="Times New Roman" w:hAnsi="Arial" w:cs="Arial"/>
          <w:b/>
          <w:sz w:val="32"/>
          <w:szCs w:val="32"/>
        </w:rPr>
        <w:lastRenderedPageBreak/>
        <w:t>года «ОБ УТВЕРЖДЕНИИ СОСТАВА КОМИССИИ ПО ПРОВЕДЕНИЮ ЭКСПЕРТИЗЫ ВЫПОЛНЕННОЙ РАБОТЫ ПРИ ПРИЕМКЕ РАБОТ ПО РЕМОНТУ ДОРОГ ОБЩЕГО ПОЛЬЗОВАНИЯ МЕСТНОГО ЗНАЧЕНИЯ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«ТИХОНОВКА»</w:t>
      </w:r>
    </w:p>
    <w:p w:rsidR="002D5C02" w:rsidRDefault="002D5C02" w:rsidP="002D5C0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«Тихоновка», администрация </w:t>
      </w:r>
      <w:proofErr w:type="gramEnd"/>
    </w:p>
    <w:p w:rsidR="002D5C02" w:rsidRDefault="002D5C02" w:rsidP="002D5C0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и дополнения в  состав комиссии </w:t>
      </w:r>
      <w:r>
        <w:rPr>
          <w:rFonts w:ascii="Arial" w:eastAsia="Times New Roman" w:hAnsi="Arial" w:cs="Arial"/>
          <w:sz w:val="24"/>
          <w:szCs w:val="24"/>
        </w:rPr>
        <w:t xml:space="preserve">по приёмке выполненных </w:t>
      </w:r>
      <w:hyperlink r:id="rId19" w:tooltip="Ремонтные работы" w:history="1">
        <w:r>
          <w:rPr>
            <w:rStyle w:val="a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работ по ремонту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«Тихоновка»:</w:t>
      </w: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-исключить Председателя комиссии – главу МО «Тихоновка» Иванову Л.А.</w:t>
      </w:r>
    </w:p>
    <w:p w:rsidR="002D5C02" w:rsidRDefault="002D5C02" w:rsidP="002D5C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-ввести  Председателем комиссии – главу МО «Тихоновка» Скоробогатову М.В.</w:t>
      </w:r>
    </w:p>
    <w:p w:rsidR="002D5C02" w:rsidRDefault="002D5C02" w:rsidP="002D5C0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- ввести членом комиссии депутата Думы МО «Тихоновка»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Масленг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Г.С.</w:t>
      </w:r>
    </w:p>
    <w:p w:rsidR="002D5C02" w:rsidRPr="00402898" w:rsidRDefault="002D5C02" w:rsidP="002D5C0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02898">
        <w:rPr>
          <w:rFonts w:ascii="Arial" w:hAnsi="Arial" w:cs="Arial"/>
          <w:sz w:val="24"/>
          <w:szCs w:val="24"/>
        </w:rPr>
        <w:t xml:space="preserve"> 2. Опубликовать настоящее постановление в Вестнике МО «Тихоновка» и на официальном сайте администрации Боханский район в информационно-телекоммуникационной сети Интернет.</w:t>
      </w:r>
    </w:p>
    <w:p w:rsidR="002D5C02" w:rsidRPr="00402898" w:rsidRDefault="002D5C02" w:rsidP="002D5C02">
      <w:pPr>
        <w:pStyle w:val="a5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402898">
        <w:rPr>
          <w:rFonts w:ascii="Arial" w:hAnsi="Arial" w:cs="Arial"/>
        </w:rPr>
        <w:t xml:space="preserve">3. </w:t>
      </w:r>
      <w:proofErr w:type="gramStart"/>
      <w:r w:rsidRPr="00402898">
        <w:rPr>
          <w:rFonts w:ascii="Arial" w:hAnsi="Arial" w:cs="Arial"/>
        </w:rPr>
        <w:t>Контроль за</w:t>
      </w:r>
      <w:proofErr w:type="gramEnd"/>
      <w:r w:rsidRPr="004028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D5C02" w:rsidRDefault="002D5C02" w:rsidP="002D5C02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</w:p>
    <w:p w:rsidR="008A7AEA" w:rsidRPr="002D5C02" w:rsidRDefault="002D5C02" w:rsidP="002D5C02">
      <w:pPr>
        <w:pStyle w:val="a5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  <w:r>
        <w:rPr>
          <w:rStyle w:val="a6"/>
          <w:rFonts w:ascii="Arial" w:hAnsi="Arial" w:cs="Arial"/>
        </w:rPr>
        <w:t>Глава администрации МО «Тихоновка»</w:t>
      </w:r>
      <w:r>
        <w:rPr>
          <w:rFonts w:ascii="Arial" w:hAnsi="Arial" w:cs="Arial"/>
        </w:rPr>
        <w:t xml:space="preserve"> ____________ М.В. Скоробогатова</w:t>
      </w:r>
    </w:p>
    <w:p w:rsidR="008A7AEA" w:rsidRPr="00A971B6" w:rsidRDefault="008A7AEA" w:rsidP="008A7AEA">
      <w:pPr>
        <w:jc w:val="both"/>
        <w:rPr>
          <w:sz w:val="24"/>
          <w:szCs w:val="24"/>
        </w:rPr>
      </w:pPr>
    </w:p>
    <w:tbl>
      <w:tblPr>
        <w:tblW w:w="3619" w:type="dxa"/>
        <w:jc w:val="center"/>
        <w:tblLook w:val="04A0"/>
      </w:tblPr>
      <w:tblGrid>
        <w:gridCol w:w="1818"/>
        <w:gridCol w:w="335"/>
        <w:gridCol w:w="414"/>
        <w:gridCol w:w="1052"/>
      </w:tblGrid>
      <w:tr w:rsidR="00A44502" w:rsidTr="00A44502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4502" w:rsidRDefault="00A44502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06.04.2020</w:t>
            </w:r>
          </w:p>
        </w:tc>
        <w:tc>
          <w:tcPr>
            <w:tcW w:w="335" w:type="dxa"/>
            <w:hideMark/>
          </w:tcPr>
          <w:p w:rsidR="00A44502" w:rsidRDefault="00A44502">
            <w:pPr>
              <w:pStyle w:val="a4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  <w:hideMark/>
          </w:tcPr>
          <w:p w:rsidR="00A44502" w:rsidRDefault="00A44502">
            <w:pPr>
              <w:pStyle w:val="a4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4502" w:rsidRDefault="00A44502">
            <w:pPr>
              <w:pStyle w:val="a4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22</w:t>
            </w:r>
          </w:p>
        </w:tc>
      </w:tr>
    </w:tbl>
    <w:p w:rsidR="00A44502" w:rsidRDefault="00A44502" w:rsidP="00A44502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44502" w:rsidRDefault="00A44502" w:rsidP="00A445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44502" w:rsidRDefault="00A44502" w:rsidP="00A44502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44502" w:rsidRDefault="00A44502" w:rsidP="00A4450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«Тихоновка»</w:t>
      </w:r>
    </w:p>
    <w:p w:rsidR="00A44502" w:rsidRDefault="00A44502" w:rsidP="00A4450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44502" w:rsidRDefault="00A44502" w:rsidP="00A4450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A44502" w:rsidTr="00A44502">
        <w:trPr>
          <w:trHeight w:val="360"/>
          <w:jc w:val="center"/>
        </w:trPr>
        <w:tc>
          <w:tcPr>
            <w:tcW w:w="9028" w:type="dxa"/>
            <w:hideMark/>
          </w:tcPr>
          <w:p w:rsidR="00A44502" w:rsidRDefault="00A44502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«Тихоновка» особого противопожарного режима</w:t>
            </w:r>
          </w:p>
        </w:tc>
      </w:tr>
    </w:tbl>
    <w:p w:rsidR="00A44502" w:rsidRDefault="00A44502" w:rsidP="00A44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30"/>
      </w:tblGrid>
      <w:tr w:rsidR="00A44502" w:rsidTr="00A44502">
        <w:trPr>
          <w:trHeight w:val="360"/>
          <w:jc w:val="center"/>
        </w:trPr>
        <w:tc>
          <w:tcPr>
            <w:tcW w:w="9030" w:type="dxa"/>
          </w:tcPr>
          <w:p w:rsidR="00A44502" w:rsidRDefault="00A4450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образования «Тихоновка», в соответствии со статьей 30 Федерального закона от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21.12.1994 года № 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», Постановлением Правительства Иркутской области от 13.04.2018г № 277-пп «Об установлении на территории Иркутской области особого противопожарного режима», руководствуясь ст. 6 Устава муниципального образования «Тихоновка»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A44502" w:rsidRDefault="00A44502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02" w:rsidRDefault="00A4450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Я Е Т:</w:t>
            </w:r>
          </w:p>
          <w:p w:rsidR="00A44502" w:rsidRDefault="00A44502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1.Установить на территории муниципального образования «Тихоновка» с 08.00 часов 10 апреля 2020 года до 08.00 часов 15 июня 2020 года особый противопожарный режим.</w:t>
            </w:r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«Тихоновка» постоянно действующий оперативный штаб по координации действий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 на период установления особого противопожарного режима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 №1).</w:t>
            </w:r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«Тихоновка» устанавливаются дополнительные требования пожарной безопасности, включающие в себя:</w:t>
            </w:r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3.1 запрет на посещение гражданами лесов при наступлении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осуществлением мониторинга пожарной опасности в лесах и лесных пожаров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3.7.усиление федерального государственного пожарного надзора за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соблюдением требований пожарной безопасности;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A44502" w:rsidRDefault="00A44502">
            <w:pPr>
              <w:pStyle w:val="Style7"/>
              <w:widowControl/>
              <w:tabs>
                <w:tab w:val="left" w:pos="-839"/>
                <w:tab w:val="left" w:pos="1080"/>
              </w:tabs>
              <w:ind w:left="12" w:right="10" w:firstLine="721"/>
              <w:rPr>
                <w:rStyle w:val="FontStyle2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3.9.</w:t>
            </w:r>
            <w:r>
              <w:rPr>
                <w:rStyle w:val="FontStyle23"/>
                <w:rFonts w:ascii="Arial" w:hAnsi="Arial" w:cs="Arial"/>
              </w:rPr>
              <w:t>функционирование комиссии по предупреждению и ликвидации чрезвычайных ситуаций и обеспечению пожарной безопасности МО «Тихоновка»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«Боханский»</w:t>
            </w:r>
            <w:proofErr w:type="gramStart"/>
            <w:r>
              <w:rPr>
                <w:rStyle w:val="FontStyle23"/>
                <w:rFonts w:ascii="Arial" w:hAnsi="Arial" w:cs="Arial"/>
              </w:rPr>
              <w:t>,о</w:t>
            </w:r>
            <w:proofErr w:type="gramEnd"/>
            <w:r>
              <w:rPr>
                <w:rStyle w:val="FontStyle23"/>
                <w:rFonts w:ascii="Arial" w:hAnsi="Arial" w:cs="Arial"/>
              </w:rPr>
              <w:t>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Вестник МО "Тихоновка,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A44502" w:rsidRDefault="00A44502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3.10.функционирование постоянно действующего оперативного штаба;</w:t>
            </w:r>
          </w:p>
          <w:p w:rsidR="00A44502" w:rsidRDefault="00A44502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 xml:space="preserve">3.11. </w:t>
            </w:r>
            <w:proofErr w:type="gramStart"/>
            <w:r>
              <w:rPr>
                <w:rStyle w:val="FontStyle23"/>
                <w:rFonts w:ascii="Arial" w:hAnsi="Arial" w:cs="Arial"/>
              </w:rPr>
              <w:t>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</w:t>
            </w:r>
            <w:proofErr w:type="gramEnd"/>
          </w:p>
          <w:p w:rsidR="00A44502" w:rsidRDefault="00A44502">
            <w:pPr>
              <w:pStyle w:val="a4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 и обеспечение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spacing w:val="-1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отработки плана действий по предупреждению и ликвидации чрезвычайных ситуаций муниципального образования «Тихоновка»;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20 мая 2020 года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3.16.проведение субботников в срок до 1 июня 2020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2020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в установленном порядке в организации деятельности по утилизации собранных отходов;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«Тихоновка», реализующая в установленном порядке мероприятия, предусмотренные настоящим постановлением.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5.Руководителю постоянно действующего оперативного штаба (Скоробогатова М.В.):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A44502" w:rsidRDefault="00A44502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>5.2.</w:t>
            </w:r>
            <w:r>
              <w:rPr>
                <w:rStyle w:val="FontStyle23"/>
                <w:rFonts w:ascii="Arial" w:hAnsi="Arial" w:cs="Arial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5.3.провести в срок до 25 апреля 2020 года проверку и обеспечить постоянную готовность сил и средств муниципального </w:t>
            </w:r>
            <w:proofErr w:type="gramStart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A44502" w:rsidRDefault="00A44502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>5.4.</w:t>
            </w:r>
            <w:r>
              <w:rPr>
                <w:rStyle w:val="FontStyle23"/>
                <w:rFonts w:ascii="Arial" w:hAnsi="Arial" w:cs="Arial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A44502" w:rsidRDefault="00A44502">
            <w:pPr>
              <w:pStyle w:val="Style6"/>
              <w:widowControl/>
              <w:tabs>
                <w:tab w:val="left" w:pos="-839"/>
              </w:tabs>
              <w:spacing w:line="317" w:lineRule="exact"/>
              <w:ind w:left="12" w:right="24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- в срок до 30 апреля 2020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A44502" w:rsidRDefault="00A44502">
            <w:pPr>
              <w:pStyle w:val="Style6"/>
              <w:widowControl/>
              <w:tabs>
                <w:tab w:val="left" w:pos="-839"/>
              </w:tabs>
              <w:spacing w:before="5" w:line="317" w:lineRule="exact"/>
              <w:ind w:left="12" w:right="14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 xml:space="preserve">- в срок до 30 апреля 2020 года разработать комплекс дополнительных мероприятий по недопущению выжигания сухой растительности на неиспользуемых (бесхозяйных) землях </w:t>
            </w:r>
            <w:r>
              <w:rPr>
                <w:rStyle w:val="FontStyle23"/>
                <w:rFonts w:ascii="Arial" w:hAnsi="Arial" w:cs="Arial"/>
              </w:rPr>
              <w:lastRenderedPageBreak/>
              <w:t>сельскохозяйственного назначения, назначить ответственных за их выполнение, обеспечить их выполнение до наступления пожароопасного периода 2020 года;</w:t>
            </w:r>
          </w:p>
          <w:p w:rsidR="00A44502" w:rsidRDefault="00A44502">
            <w:pPr>
              <w:pStyle w:val="Style6"/>
              <w:widowControl/>
              <w:spacing w:line="317" w:lineRule="exact"/>
              <w:ind w:left="12" w:right="10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 xml:space="preserve">- </w:t>
            </w:r>
            <w:r>
              <w:rPr>
                <w:rStyle w:val="FontStyle23"/>
                <w:rFonts w:ascii="Arial" w:hAnsi="Arial" w:cs="Arial"/>
              </w:rPr>
              <w:t>в срок до 20 апреля 2020 года утвердить состав и организовать работу патрульных, патрульно-маневренных</w:t>
            </w:r>
            <w:r>
              <w:rPr>
                <w:rStyle w:val="FontStyle23"/>
                <w:rFonts w:ascii="Arial" w:eastAsia="DejaVu Sans" w:hAnsi="Arial" w:cs="Arial"/>
              </w:rPr>
              <w:t xml:space="preserve"> групп</w:t>
            </w:r>
            <w:r>
              <w:rPr>
                <w:rStyle w:val="FontStyle23"/>
                <w:rFonts w:ascii="Arial" w:hAnsi="Arial" w:cs="Arial"/>
              </w:rPr>
              <w:t>, на территории муниципального образования</w:t>
            </w:r>
            <w:r>
              <w:rPr>
                <w:rStyle w:val="FontStyle23"/>
                <w:rFonts w:ascii="Arial" w:eastAsia="DejaVu Sans" w:hAnsi="Arial" w:cs="Arial"/>
              </w:rPr>
              <w:t xml:space="preserve"> «Тихоновка»</w:t>
            </w:r>
            <w:r>
              <w:rPr>
                <w:rStyle w:val="FontStyle23"/>
                <w:rFonts w:ascii="Arial" w:hAnsi="Arial" w:cs="Arial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A44502" w:rsidRDefault="00A44502">
            <w:pPr>
              <w:pStyle w:val="Style6"/>
              <w:widowControl/>
              <w:spacing w:line="317" w:lineRule="exact"/>
              <w:ind w:left="12" w:right="5" w:firstLine="70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(тел. 8 (39538) 92-2-90);</w:t>
            </w:r>
          </w:p>
          <w:p w:rsidR="00A44502" w:rsidRDefault="00A44502">
            <w:pPr>
              <w:pStyle w:val="Style6"/>
              <w:widowControl/>
              <w:spacing w:line="317" w:lineRule="exact"/>
              <w:ind w:left="24" w:right="10" w:firstLine="69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t>6.</w:t>
            </w:r>
            <w:r>
              <w:rPr>
                <w:rStyle w:val="FontStyle23"/>
                <w:rFonts w:ascii="Arial" w:hAnsi="Arial" w:cs="Arial"/>
              </w:rPr>
              <w:t>Рекомендовать руководителям организаций, осуществляющих деятельность на территории МО «Тихоновка»:</w:t>
            </w:r>
          </w:p>
          <w:p w:rsidR="00A44502" w:rsidRDefault="00A44502">
            <w:pPr>
              <w:pStyle w:val="Style7"/>
              <w:widowControl/>
              <w:tabs>
                <w:tab w:val="left" w:pos="1147"/>
              </w:tabs>
              <w:ind w:left="24" w:right="5" w:firstLine="69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>
              <w:rPr>
                <w:rStyle w:val="FontStyle23"/>
                <w:rFonts w:ascii="Arial" w:hAnsi="Arial" w:cs="Arial"/>
              </w:rPr>
              <w:t>пожаробезопасном</w:t>
            </w:r>
            <w:proofErr w:type="spellEnd"/>
            <w:r>
              <w:rPr>
                <w:rStyle w:val="FontStyle23"/>
                <w:rFonts w:ascii="Arial" w:hAnsi="Arial" w:cs="Arial"/>
              </w:rPr>
              <w:t xml:space="preserve"> состоянии в течение всего пожароопасного периода 2020 года;</w:t>
            </w:r>
          </w:p>
          <w:p w:rsidR="00A44502" w:rsidRDefault="00A44502">
            <w:pPr>
              <w:pStyle w:val="Style7"/>
              <w:widowControl/>
              <w:tabs>
                <w:tab w:val="left" w:pos="1291"/>
              </w:tabs>
              <w:ind w:left="24" w:right="19" w:firstLine="69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6.2.не допускать использование территории противопожарных расстояний между зданиями, строениями и лесничествами (лесопарками)</w:t>
            </w:r>
            <w:proofErr w:type="gramStart"/>
            <w:r>
              <w:rPr>
                <w:rStyle w:val="FontStyle23"/>
                <w:rFonts w:ascii="Arial" w:hAnsi="Arial" w:cs="Arial"/>
              </w:rPr>
              <w:t>,п</w:t>
            </w:r>
            <w:proofErr w:type="gramEnd"/>
            <w:r>
              <w:rPr>
                <w:rStyle w:val="FontStyle23"/>
                <w:rFonts w:ascii="Arial" w:hAnsi="Arial" w:cs="Arial"/>
              </w:rPr>
              <w:t>од строительство(установку)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A44502" w:rsidRDefault="00A44502">
            <w:pPr>
              <w:pStyle w:val="Style7"/>
              <w:widowControl/>
              <w:tabs>
                <w:tab w:val="left" w:pos="1080"/>
              </w:tabs>
              <w:ind w:left="24" w:right="29" w:firstLine="697"/>
              <w:rPr>
                <w:rStyle w:val="FontStyle23"/>
                <w:rFonts w:ascii="Arial" w:hAnsi="Arial" w:cs="Arial"/>
              </w:rPr>
            </w:pPr>
            <w:proofErr w:type="gramStart"/>
            <w:r>
              <w:rPr>
                <w:rStyle w:val="FontStyle23"/>
                <w:rFonts w:ascii="Arial" w:hAnsi="Arial" w:cs="Arial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2018 года;</w:t>
            </w:r>
            <w:proofErr w:type="gramEnd"/>
          </w:p>
          <w:p w:rsidR="00A44502" w:rsidRDefault="00A44502">
            <w:pPr>
              <w:pStyle w:val="a4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A44502" w:rsidRDefault="00A44502">
            <w:pPr>
              <w:pStyle w:val="Style7"/>
              <w:widowControl/>
              <w:tabs>
                <w:tab w:val="left" w:pos="1296"/>
              </w:tabs>
              <w:ind w:left="24" w:firstLine="69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eastAsia="DejaVu Sans" w:hAnsi="Arial" w:cs="Arial"/>
              </w:rPr>
              <w:lastRenderedPageBreak/>
              <w:t>6.5.</w:t>
            </w:r>
            <w:r>
              <w:rPr>
                <w:rStyle w:val="FontStyle23"/>
                <w:rFonts w:ascii="Arial" w:hAnsi="Arial" w:cs="Arial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A44502" w:rsidRDefault="00A44502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Вестник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 Тихоновка и размещению на официальном сайте администрации муниципального образования «Боханский район» в сети Интернет.</w:t>
            </w:r>
          </w:p>
          <w:p w:rsidR="00A44502" w:rsidRDefault="00A44502">
            <w:pPr>
              <w:pStyle w:val="a4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A44502" w:rsidRDefault="00A44502" w:rsidP="00A44502">
      <w:pPr>
        <w:pStyle w:val="a4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образования «Тихоновка»            М.В. Скоробогатова</w:t>
      </w:r>
    </w:p>
    <w:p w:rsidR="00A44502" w:rsidRDefault="00A44502" w:rsidP="00A44502">
      <w:pPr>
        <w:spacing w:after="0" w:line="240" w:lineRule="auto"/>
        <w:rPr>
          <w:rFonts w:ascii="Arial" w:hAnsi="Arial" w:cs="Arial"/>
          <w:sz w:val="24"/>
          <w:szCs w:val="24"/>
        </w:rPr>
        <w:sectPr w:rsidR="00A44502">
          <w:pgSz w:w="11909" w:h="16834"/>
          <w:pgMar w:top="1134" w:right="850" w:bottom="1134" w:left="1701" w:header="0" w:footer="0" w:gutter="0"/>
          <w:cols w:space="720"/>
        </w:sectPr>
      </w:pPr>
    </w:p>
    <w:p w:rsidR="00A44502" w:rsidRDefault="00A44502" w:rsidP="00A44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502" w:rsidRDefault="00A44502" w:rsidP="00A445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5" w:type="dxa"/>
        <w:jc w:val="right"/>
        <w:tblLayout w:type="fixed"/>
        <w:tblLook w:val="04A0"/>
      </w:tblPr>
      <w:tblGrid>
        <w:gridCol w:w="1975"/>
        <w:gridCol w:w="1415"/>
        <w:gridCol w:w="305"/>
        <w:gridCol w:w="236"/>
        <w:gridCol w:w="764"/>
      </w:tblGrid>
      <w:tr w:rsidR="00A44502" w:rsidTr="00A44502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A44502" w:rsidRDefault="00A44502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</w:t>
            </w:r>
          </w:p>
          <w:p w:rsidR="00A44502" w:rsidRDefault="00A44502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A44502" w:rsidRDefault="00A44502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«Тихоновка»</w:t>
            </w:r>
          </w:p>
        </w:tc>
      </w:tr>
      <w:tr w:rsidR="00A44502" w:rsidTr="00A44502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A44502" w:rsidRDefault="00A44502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4502" w:rsidRDefault="00A44502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06.04.2020</w:t>
            </w:r>
          </w:p>
        </w:tc>
        <w:tc>
          <w:tcPr>
            <w:tcW w:w="305" w:type="dxa"/>
            <w:vAlign w:val="center"/>
            <w:hideMark/>
          </w:tcPr>
          <w:p w:rsidR="00A44502" w:rsidRDefault="00A44502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A44502" w:rsidRDefault="00A44502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4502" w:rsidRDefault="00A44502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22</w:t>
            </w:r>
          </w:p>
        </w:tc>
      </w:tr>
    </w:tbl>
    <w:p w:rsidR="00A44502" w:rsidRDefault="00A44502" w:rsidP="00A4450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4502" w:rsidRDefault="00A44502" w:rsidP="00A4450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4502" w:rsidRDefault="00A44502" w:rsidP="00A44502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A44502" w:rsidRDefault="00A44502" w:rsidP="00A44502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p w:rsidR="00A44502" w:rsidRDefault="00A44502" w:rsidP="00A44502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«Тихоновка»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613"/>
        <w:gridCol w:w="2557"/>
        <w:gridCol w:w="2750"/>
        <w:gridCol w:w="1141"/>
        <w:gridCol w:w="1669"/>
        <w:gridCol w:w="1141"/>
      </w:tblGrid>
      <w:tr w:rsidR="00A44502" w:rsidTr="00A44502">
        <w:trPr>
          <w:trHeight w:val="375"/>
        </w:trPr>
        <w:tc>
          <w:tcPr>
            <w:tcW w:w="6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A44502" w:rsidTr="00A44502">
        <w:trPr>
          <w:trHeight w:val="35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44502" w:rsidRDefault="00A4450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A44502" w:rsidTr="00A44502">
        <w:trPr>
          <w:trHeight w:val="180"/>
        </w:trPr>
        <w:tc>
          <w:tcPr>
            <w:tcW w:w="61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44502" w:rsidRDefault="00A44502" w:rsidP="00A44502">
            <w:pPr>
              <w:pStyle w:val="a4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Скоробогатова М.В.</w:t>
            </w:r>
          </w:p>
        </w:tc>
        <w:tc>
          <w:tcPr>
            <w:tcW w:w="27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99-1-26</w:t>
            </w:r>
          </w:p>
        </w:tc>
        <w:tc>
          <w:tcPr>
            <w:tcW w:w="16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A44502" w:rsidTr="00A44502">
        <w:trPr>
          <w:trHeight w:val="180"/>
        </w:trPr>
        <w:tc>
          <w:tcPr>
            <w:tcW w:w="61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44502" w:rsidRDefault="00A44502" w:rsidP="00A44502">
            <w:pPr>
              <w:pStyle w:val="a4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Мискевич</w:t>
            </w:r>
            <w:proofErr w:type="spellEnd"/>
            <w:r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27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ГО ЧС и ПБ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99-1-26</w:t>
            </w:r>
          </w:p>
        </w:tc>
        <w:tc>
          <w:tcPr>
            <w:tcW w:w="16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89041517270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A44502" w:rsidTr="00A44502">
        <w:trPr>
          <w:trHeight w:val="180"/>
        </w:trPr>
        <w:tc>
          <w:tcPr>
            <w:tcW w:w="61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44502" w:rsidRDefault="00A44502" w:rsidP="00A44502">
            <w:pPr>
              <w:pStyle w:val="a4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Федорюк</w:t>
            </w:r>
            <w:proofErr w:type="spellEnd"/>
            <w:r>
              <w:rPr>
                <w:rFonts w:ascii="Courier New" w:hAnsi="Courier New" w:cs="Courier New"/>
              </w:rPr>
              <w:t xml:space="preserve"> В.С.</w:t>
            </w:r>
          </w:p>
        </w:tc>
        <w:tc>
          <w:tcPr>
            <w:tcW w:w="27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 администрации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99-1-26</w:t>
            </w:r>
          </w:p>
        </w:tc>
        <w:tc>
          <w:tcPr>
            <w:tcW w:w="16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89021756316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A44502" w:rsidTr="00A44502">
        <w:trPr>
          <w:trHeight w:val="180"/>
        </w:trPr>
        <w:tc>
          <w:tcPr>
            <w:tcW w:w="61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A44502" w:rsidRDefault="00A44502" w:rsidP="00A44502">
            <w:pPr>
              <w:pStyle w:val="a4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 П.С.</w:t>
            </w:r>
          </w:p>
        </w:tc>
        <w:tc>
          <w:tcPr>
            <w:tcW w:w="27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И.о зам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лавы Администрации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99-1-26</w:t>
            </w:r>
          </w:p>
        </w:tc>
        <w:tc>
          <w:tcPr>
            <w:tcW w:w="166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89027685387</w:t>
            </w:r>
          </w:p>
        </w:tc>
        <w:tc>
          <w:tcPr>
            <w:tcW w:w="11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4502" w:rsidRDefault="00A44502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</w:tbl>
    <w:p w:rsidR="00A44502" w:rsidRDefault="00A44502" w:rsidP="00A44502">
      <w:pPr>
        <w:jc w:val="right"/>
        <w:rPr>
          <w:rFonts w:ascii="Calibri" w:eastAsia="Times New Roman" w:hAnsi="Calibri" w:cs="Times New Roman"/>
        </w:rPr>
      </w:pPr>
    </w:p>
    <w:p w:rsidR="00A44502" w:rsidRDefault="00A44502" w:rsidP="00A44502">
      <w:pPr>
        <w:jc w:val="right"/>
      </w:pPr>
    </w:p>
    <w:p w:rsidR="007F734E" w:rsidRDefault="007F734E" w:rsidP="007F734E">
      <w:pPr>
        <w:jc w:val="center"/>
      </w:pPr>
      <w:r>
        <w:t>Учредитель: Администрация МО «Тихоновка»</w:t>
      </w:r>
    </w:p>
    <w:p w:rsidR="007F734E" w:rsidRDefault="007F734E" w:rsidP="007F734E">
      <w:pPr>
        <w:jc w:val="center"/>
      </w:pPr>
      <w:r>
        <w:t>Редактор: Скоробогатова М.В.</w:t>
      </w:r>
    </w:p>
    <w:p w:rsidR="007F734E" w:rsidRDefault="007F734E" w:rsidP="007F734E">
      <w:pPr>
        <w:jc w:val="center"/>
      </w:pPr>
      <w:r>
        <w:t>Адрес редакции: 669316 с. Тихоновка ул. Ленина д.13</w:t>
      </w:r>
    </w:p>
    <w:p w:rsidR="007F734E" w:rsidRDefault="007F734E" w:rsidP="007F734E">
      <w:pPr>
        <w:jc w:val="center"/>
      </w:pPr>
      <w:r>
        <w:t>Газета отпечатана в администрации МО «Тихоновка»</w:t>
      </w:r>
    </w:p>
    <w:p w:rsidR="007F734E" w:rsidRDefault="007F734E" w:rsidP="007F734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Тираж 30 экземпляров. Номер подписан 10.04.2020 г.</w:t>
      </w:r>
    </w:p>
    <w:p w:rsidR="007F734E" w:rsidRDefault="007F734E" w:rsidP="007F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>
      <w:pPr>
        <w:jc w:val="right"/>
      </w:pPr>
    </w:p>
    <w:p w:rsidR="00A44502" w:rsidRDefault="00A44502" w:rsidP="00A44502"/>
    <w:p w:rsidR="00A44502" w:rsidRDefault="00A44502" w:rsidP="00A44502"/>
    <w:p w:rsidR="00A44502" w:rsidRDefault="00A44502" w:rsidP="00A44502"/>
    <w:p w:rsidR="00A44502" w:rsidRDefault="00A44502" w:rsidP="00A44502"/>
    <w:p w:rsidR="00A44502" w:rsidRDefault="00A44502" w:rsidP="00A44502"/>
    <w:p w:rsidR="00A44502" w:rsidRDefault="00A44502" w:rsidP="00A44502"/>
    <w:p w:rsidR="00A44502" w:rsidRDefault="00A44502" w:rsidP="00A44502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8A7AEA" w:rsidRPr="00A971B6" w:rsidRDefault="008A7AEA" w:rsidP="008A7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7AEA" w:rsidRPr="00A971B6" w:rsidRDefault="008A7AEA" w:rsidP="008A7AEA">
      <w:pPr>
        <w:pStyle w:val="ConsPlusNormal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A971B6">
        <w:rPr>
          <w:b w:val="0"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:rsidR="008A7AEA" w:rsidRPr="00A971B6" w:rsidRDefault="008A7AEA" w:rsidP="008A7AEA">
      <w:pPr>
        <w:pStyle w:val="ConsPlusNormal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971B6">
        <w:rPr>
          <w:bCs/>
          <w:sz w:val="24"/>
          <w:szCs w:val="24"/>
          <w:shd w:val="clear" w:color="auto" w:fill="FFFFFF"/>
        </w:rPr>
        <w:t xml:space="preserve">                                                        </w:t>
      </w:r>
      <w:r w:rsidRPr="00A971B6">
        <w:rPr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A971B6">
        <w:rPr>
          <w:sz w:val="24"/>
          <w:szCs w:val="24"/>
        </w:rPr>
        <w:t xml:space="preserve">    </w:t>
      </w:r>
    </w:p>
    <w:p w:rsidR="008A7AEA" w:rsidRPr="00A971B6" w:rsidRDefault="008A7AEA" w:rsidP="008A7AEA">
      <w:pPr>
        <w:jc w:val="both"/>
        <w:rPr>
          <w:sz w:val="24"/>
          <w:szCs w:val="24"/>
        </w:rPr>
      </w:pPr>
      <w:r w:rsidRPr="00A971B6">
        <w:rPr>
          <w:sz w:val="24"/>
          <w:szCs w:val="24"/>
        </w:rPr>
        <w:t xml:space="preserve"> 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sz w:val="24"/>
          <w:szCs w:val="24"/>
        </w:rPr>
        <w:t xml:space="preserve">   </w:t>
      </w:r>
    </w:p>
    <w:p w:rsidR="008A7AEA" w:rsidRPr="00A971B6" w:rsidRDefault="008A7AEA" w:rsidP="008A7AEA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971B6">
        <w:rPr>
          <w:bCs/>
          <w:sz w:val="24"/>
          <w:szCs w:val="24"/>
        </w:rPr>
        <w:t xml:space="preserve"> </w:t>
      </w:r>
    </w:p>
    <w:p w:rsidR="008A7AEA" w:rsidRPr="00A971B6" w:rsidRDefault="008A7AEA" w:rsidP="008A7AEA">
      <w:pPr>
        <w:jc w:val="both"/>
        <w:rPr>
          <w:sz w:val="24"/>
          <w:szCs w:val="24"/>
        </w:rPr>
      </w:pPr>
      <w:r w:rsidRPr="00A971B6">
        <w:rPr>
          <w:bCs/>
          <w:sz w:val="24"/>
          <w:szCs w:val="24"/>
        </w:rPr>
        <w:t xml:space="preserve"> </w:t>
      </w:r>
    </w:p>
    <w:p w:rsidR="008A7AEA" w:rsidRPr="00A971B6" w:rsidRDefault="008A7AEA" w:rsidP="008A7AEA">
      <w:pPr>
        <w:spacing w:line="240" w:lineRule="exact"/>
        <w:jc w:val="both"/>
        <w:rPr>
          <w:sz w:val="24"/>
          <w:szCs w:val="24"/>
        </w:rPr>
      </w:pPr>
    </w:p>
    <w:p w:rsidR="00D14196" w:rsidRPr="00A971B6" w:rsidRDefault="00D14196" w:rsidP="008A7AEA">
      <w:pPr>
        <w:tabs>
          <w:tab w:val="left" w:pos="1380"/>
        </w:tabs>
        <w:rPr>
          <w:sz w:val="24"/>
          <w:szCs w:val="24"/>
        </w:rPr>
      </w:pPr>
    </w:p>
    <w:sectPr w:rsidR="00D14196" w:rsidRPr="00A971B6" w:rsidSect="007E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AEA"/>
    <w:rsid w:val="00102FEF"/>
    <w:rsid w:val="002D5C02"/>
    <w:rsid w:val="007E5E4D"/>
    <w:rsid w:val="007F734E"/>
    <w:rsid w:val="008A7AEA"/>
    <w:rsid w:val="009B7ED9"/>
    <w:rsid w:val="00A44502"/>
    <w:rsid w:val="00A971B6"/>
    <w:rsid w:val="00C66FAD"/>
    <w:rsid w:val="00D14196"/>
    <w:rsid w:val="00F1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7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8A7AE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7AEA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unhideWhenUsed/>
    <w:rsid w:val="008A7AEA"/>
    <w:rPr>
      <w:color w:val="0000FF"/>
      <w:u w:val="single"/>
    </w:rPr>
  </w:style>
  <w:style w:type="paragraph" w:styleId="a4">
    <w:name w:val="No Spacing"/>
    <w:uiPriority w:val="1"/>
    <w:qFormat/>
    <w:rsid w:val="00A445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rsid w:val="00A4450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4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uiPriority w:val="99"/>
    <w:rsid w:val="00A44502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4450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4502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44502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2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D5C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3" Type="http://schemas.openxmlformats.org/officeDocument/2006/relationships/hyperlink" Target="consultantplus://offline/ref=1BE30DCD93823BBE1AC8ACFA1374E5B0CACDE159795306685644BFA99E3330FFFA0F756626F1965F3DA0FEFE8EBBF93F3AD209B01D17n5Y2G" TargetMode="External"/><Relationship Id="rId1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E30DCD93823BBE1AC8ACFA1374E5B0CACDE159795306685644BFA99E3330FFE80F2D6923FA895569EFB8AB82nBY0G" TargetMode="External"/><Relationship Id="rId12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17" Type="http://schemas.openxmlformats.org/officeDocument/2006/relationships/hyperlink" Target="consultantplus://offline/ref=E20B40FEEB693D9B06F77950D8AAE0DB47B04D3ABFEA3881224AC631333663C8882A891E3AC261890C36C11F95F2s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0B40FEEB693D9B06F77950D8AAE0DB46B84339BCEE3881224AC631333663C8882A891E3AC261890C36C11F95F2s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11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5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15" Type="http://schemas.openxmlformats.org/officeDocument/2006/relationships/hyperlink" Target="consultantplus://offline/ref=E20B40FEEB693D9B06F77950D8AAE0DB47B04D3ABFE83881224AC631333663C8882A891E3AC261890C36C11F95F2s4J" TargetMode="External"/><Relationship Id="rId10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19" Type="http://schemas.openxmlformats.org/officeDocument/2006/relationships/hyperlink" Target="http://www.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4" Type="http://schemas.openxmlformats.org/officeDocument/2006/relationships/hyperlink" Target="consultantplus://offline/ref=E20B40FEEB693D9B06F77950D8AAE0DB47B04D3ABFE83881224AC631333663C8882A891E3AC261890C36C11F95F2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2020-04-02T02:02:00Z</dcterms:created>
  <dcterms:modified xsi:type="dcterms:W3CDTF">2021-01-20T03:52:00Z</dcterms:modified>
</cp:coreProperties>
</file>